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Your Name or Organization Name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Street Address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City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Zip</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Email Address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Name of President of College/University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Name of College/University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Street address of College/University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City, State, Zip code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 COVID-19 VACCINE MANDATE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Dear Mr./Ms. 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ed220b"/>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ed220b"/>
          <w:sz w:val="24"/>
          <w:szCs w:val="24"/>
          <w:highlight w:val="white"/>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It has come to our attention that the College/University of __________has decided to impose mandatory COVID-19 vaccinations for students and employees, for the fall 2021 semester, thereby preventing students and employees who do not wish to be vaccinated from attending classes or work in person in the fall.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ed220b"/>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Experimental COVID-19 vaccines and mRNA treatments (“COVID-19 vaccination”) have not gone through the full Food and Drug Administration (FDA) approval process, and are authorized for Emergency Use only. According to 21 U.S.C. § 360bbb-3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Authorization for Medical Products for Use in Emergencies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medical products which have been granted Emergency Use Authorization may not be compulsory and must be voluntary only after full informed consent. Thus, mandate of experimental COVID-19 vaccination, or any pressure or coercion to consent to them, violates Federal law.</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Private and public businesses are liable for damages caused by the experimental injections if individuals are not given full freedom of choice without threat of consequences. It is interesting to note that also government officials who impose COVID-19 vaccination mandates can be held personally liable for violating Federal law, which requires voluntary and full informed consent to any product marketed under the Emergency Use Authorization. It is illegal for any public or private entity to mandate experimental COVID-19 vaccination.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Based on 21 U.S.C. § 360bbb-3, the College/University of _______ is currently in violation of Federal Law by coercing its students and employees to receive experimental COVID-19 vaccination.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You are responsible and will be held liable for any injuries and/or deaths which may result to College/University of ________ students and/or employees as a consequence of COVID-19 vaccination. Many COVID-19 inoculation injuries and deaths in the United States and abroad have been documented, with more than 4,500 deaths in the United States and more than 8,500 deaths in the European Union to date, according to the VAERS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https://vaers.hhs.gov</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EUDRA Vigilance </w:t>
      </w:r>
      <w:r w:rsidDel="00000000" w:rsidR="00000000" w:rsidRPr="00000000">
        <w:rPr>
          <w:rFonts w:ascii="Times New Roman" w:cs="Times New Roman" w:eastAsia="Times New Roman" w:hAnsi="Times New Roman"/>
          <w:b w:val="0"/>
          <w:i w:val="0"/>
          <w:smallCaps w:val="0"/>
          <w:strike w:val="0"/>
          <w:color w:val="0075b9"/>
          <w:sz w:val="24"/>
          <w:szCs w:val="24"/>
          <w:highlight w:val="white"/>
          <w:u w:val="none"/>
          <w:vertAlign w:val="baseline"/>
          <w:rtl w:val="0"/>
        </w:rPr>
        <w:t xml:space="preserve">(</w:t>
      </w:r>
      <w:hyperlink r:id="rId8">
        <w:r w:rsidDel="00000000" w:rsidR="00000000" w:rsidRPr="00000000">
          <w:rPr>
            <w:rFonts w:ascii="Times New Roman" w:cs="Times New Roman" w:eastAsia="Times New Roman" w:hAnsi="Times New Roman"/>
            <w:b w:val="0"/>
            <w:i w:val="0"/>
            <w:smallCaps w:val="0"/>
            <w:strike w:val="0"/>
            <w:color w:val="0075b9"/>
            <w:sz w:val="24"/>
            <w:szCs w:val="24"/>
            <w:u w:val="none"/>
            <w:shd w:fill="auto" w:val="clear"/>
            <w:vertAlign w:val="baseline"/>
            <w:rtl w:val="0"/>
          </w:rPr>
          <w:t xml:space="preserve">https://www.ema.europa.eu/en/human-regulatory/research-development/pharmacovigilance/eudravigilance</w:t>
        </w:r>
      </w:hyperlink>
      <w:r w:rsidDel="00000000" w:rsidR="00000000" w:rsidRPr="00000000">
        <w:rPr>
          <w:rFonts w:ascii="Times New Roman" w:cs="Times New Roman" w:eastAsia="Times New Roman" w:hAnsi="Times New Roman"/>
          <w:b w:val="0"/>
          <w:i w:val="0"/>
          <w:smallCaps w:val="0"/>
          <w:strike w:val="0"/>
          <w:color w:val="0075b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the United States and Europe, respectively. According to a statement by the European Parliament, “following the administration of COVID-19 vaccines, there has been an extremely high incidence of serious adverse reactions that has never been hitherto detected for any medicinal product placed on the market.” </w:t>
      </w:r>
      <w:r w:rsidDel="00000000" w:rsidR="00000000" w:rsidRPr="00000000">
        <w:rPr>
          <w:rFonts w:ascii="Times New Roman" w:cs="Times New Roman" w:eastAsia="Times New Roman" w:hAnsi="Times New Roman"/>
          <w:b w:val="0"/>
          <w:i w:val="0"/>
          <w:smallCaps w:val="0"/>
          <w:strike w:val="0"/>
          <w:color w:val="0075b9"/>
          <w:sz w:val="24"/>
          <w:szCs w:val="24"/>
          <w:highlight w:val="white"/>
          <w:u w:val="none"/>
          <w:vertAlign w:val="baseline"/>
          <w:rtl w:val="0"/>
        </w:rPr>
        <w:t xml:space="preserve">(</w:t>
      </w:r>
      <w:hyperlink r:id="rId9">
        <w:r w:rsidDel="00000000" w:rsidR="00000000" w:rsidRPr="00000000">
          <w:rPr>
            <w:rFonts w:ascii="Times New Roman" w:cs="Times New Roman" w:eastAsia="Times New Roman" w:hAnsi="Times New Roman"/>
            <w:b w:val="0"/>
            <w:i w:val="0"/>
            <w:smallCaps w:val="0"/>
            <w:strike w:val="0"/>
            <w:color w:val="0075b9"/>
            <w:sz w:val="24"/>
            <w:szCs w:val="24"/>
            <w:u w:val="none"/>
            <w:shd w:fill="auto" w:val="clear"/>
            <w:vertAlign w:val="baseline"/>
            <w:rtl w:val="0"/>
          </w:rPr>
          <w:t xml:space="preserve">https://www.europarl.europa.eu/doceo/document/E-9-2021-001384_EN.html</w:t>
        </w:r>
      </w:hyperlink>
      <w:r w:rsidDel="00000000" w:rsidR="00000000" w:rsidRPr="00000000">
        <w:rPr>
          <w:rFonts w:ascii="Times New Roman" w:cs="Times New Roman" w:eastAsia="Times New Roman" w:hAnsi="Times New Roman"/>
          <w:b w:val="0"/>
          <w:i w:val="0"/>
          <w:smallCaps w:val="0"/>
          <w:strike w:val="0"/>
          <w:color w:val="0075b9"/>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Also, please note the following: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“The Moderna COVID-19 Vaccine is an unapproved vaccine.”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Moderna COVID-19 Vaccine has not undergone the same type of review as an FDA- approved or cleared product.”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“Serious and unexpected side effects may occur. The Moderna COVID-19 Vaccine is still being studied in clinical trials.”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a1fe"/>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a1fe"/>
          <w:sz w:val="24"/>
          <w:szCs w:val="24"/>
          <w:highlight w:val="white"/>
          <w:u w:val="none"/>
          <w:vertAlign w:val="baseline"/>
          <w:rtl w:val="0"/>
        </w:rPr>
        <w:t xml:space="preserve">https://www.cdc.gov/vaccines/covid-19/eua/modernatx.html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“The Pfizer-BioNTech COVID-19 Vaccine is an unapproved vaccine.”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Pfizer-BioNTech COVID-19 Vaccine has not undergone the same type of review as an FDA-approved or cleared product.”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“Serious and unexpected side effects may occur. Pfizer-BioNTech COVID-19 Vaccine is still being studied in clinical trials.”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a1fe"/>
          <w:sz w:val="24"/>
          <w:szCs w:val="24"/>
          <w:highlight w:val="white"/>
          <w:u w:val="none"/>
          <w:vertAlign w:val="baseline"/>
        </w:rPr>
      </w:pPr>
      <w:hyperlink r:id="rId10">
        <w:r w:rsidDel="00000000" w:rsidR="00000000" w:rsidRPr="00000000">
          <w:rPr>
            <w:rFonts w:ascii="Times New Roman" w:cs="Times New Roman" w:eastAsia="Times New Roman" w:hAnsi="Times New Roman"/>
            <w:b w:val="0"/>
            <w:i w:val="0"/>
            <w:smallCaps w:val="0"/>
            <w:strike w:val="0"/>
            <w:color w:val="00a1fe"/>
            <w:sz w:val="24"/>
            <w:szCs w:val="24"/>
            <w:u w:val="none"/>
            <w:shd w:fill="auto" w:val="clear"/>
            <w:vertAlign w:val="baseline"/>
            <w:rtl w:val="0"/>
          </w:rPr>
          <w:t xml:space="preserve">https://www.cdc.gov/vaccines/covid-19/eua/pfizer.html</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“The Janssen COVID-19 Vaccine is an unapproved vaccine.”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Janssen COVID-19 Vaccine has not undergone the same type of review as an FDA-approved or cleared product.”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“Serious and unexpected effects may occur. The Janssen COVID-19 Vaccine is still being studied in clinical trials.”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a1fe"/>
          <w:sz w:val="24"/>
          <w:szCs w:val="24"/>
          <w:highlight w:val="white"/>
          <w:u w:val="none"/>
          <w:vertAlign w:val="baseline"/>
        </w:rPr>
      </w:pPr>
      <w:hyperlink r:id="rId11">
        <w:r w:rsidDel="00000000" w:rsidR="00000000" w:rsidRPr="00000000">
          <w:rPr>
            <w:rFonts w:ascii="Times New Roman" w:cs="Times New Roman" w:eastAsia="Times New Roman" w:hAnsi="Times New Roman"/>
            <w:b w:val="0"/>
            <w:i w:val="0"/>
            <w:smallCaps w:val="0"/>
            <w:strike w:val="0"/>
            <w:color w:val="00a1fe"/>
            <w:sz w:val="24"/>
            <w:szCs w:val="24"/>
            <w:u w:val="none"/>
            <w:shd w:fill="auto" w:val="clear"/>
            <w:vertAlign w:val="baseline"/>
            <w:rtl w:val="0"/>
          </w:rPr>
          <w:t xml:space="preserve">https://www.cdc.gov/vaccines/covid-19/eua/janssen.html</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“CDC and FDA have recommended a pause in the use of the Janssen (Johnson &amp; Johnson) COVID-19 vaccine” due to “a type of blood clot called “cerebral venous sinus thrombosis” (CVST)” which was “seen in combination with low levels of blood platelets (thrombocytopenia).”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a1fe"/>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a1fe"/>
          <w:sz w:val="24"/>
          <w:szCs w:val="24"/>
          <w:highlight w:val="white"/>
          <w:u w:val="none"/>
          <w:vertAlign w:val="baseline"/>
          <w:rtl w:val="0"/>
        </w:rPr>
        <w:t xml:space="preserve">https://www.cdc.gov/coronavirus/2019-ncov/vaccines/safety/JJUpdate.html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9959a"/>
          <w:sz w:val="24"/>
          <w:szCs w:val="24"/>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A fourth experimental COVID-19 vaccination is expected to file for Emergency Use Authorization (EUA) by the FDA, despite having caused a number of neurological disorders, blood clots, thrombocytopenia, and deaths in the US and other countries.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5b9"/>
          <w:sz w:val="24"/>
          <w:szCs w:val="24"/>
          <w:highlight w:val="white"/>
          <w:u w:val="none"/>
          <w:vertAlign w:val="baseline"/>
        </w:rPr>
      </w:pPr>
      <w:hyperlink r:id="rId12">
        <w:r w:rsidDel="00000000" w:rsidR="00000000" w:rsidRPr="00000000">
          <w:rPr>
            <w:rFonts w:ascii="Times New Roman" w:cs="Times New Roman" w:eastAsia="Times New Roman" w:hAnsi="Times New Roman"/>
            <w:b w:val="0"/>
            <w:i w:val="0"/>
            <w:smallCaps w:val="0"/>
            <w:strike w:val="0"/>
            <w:color w:val="0075b9"/>
            <w:sz w:val="24"/>
            <w:szCs w:val="24"/>
            <w:u w:val="none"/>
            <w:shd w:fill="auto" w:val="clear"/>
            <w:vertAlign w:val="baseline"/>
            <w:rtl w:val="0"/>
          </w:rPr>
          <w:t xml:space="preserve">https://www.cdc.gov/vaccines/acip/meetings/downloads/slides-2021-04/01-COVID-Bell-508.pdf</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We hereby demand that you cease to coerce students and employees of the College/University of ________ to receive experimental COVID-19 vaccination, and that you do not prevent them, as required by law, from attending in person in the fall, if unvaccinated. If you do not stop violating Federal law 21 U.S.C. § 360bbb-3, we will take all necessary legal steps to protect our fellow citizens’ rights under Federal law.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Please reply to email below as to whether you will cease, effective immediately and as required by law, to coerce employees and students at the College/University of _______ to receive COVID-19 vaccination, and that you will not prevent them, as required by law, from attending in person in the fall, even if unvaccinated.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Sincerely,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Citizens for a Free America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citizensforafreeamerica@protonmail.com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p>
    <w:sectPr>
      <w:headerReference r:id="rId13" w:type="default"/>
      <w:footerReference r:id="rId14"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efault">
    <w:name w:val="Default"/>
    <w:next w:val="Default"/>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color w:val="000000"/>
      <w:spacing w:val="0"/>
      <w:kern w:val="0"/>
      <w:position w:val="0"/>
      <w:sz w:val="24"/>
      <w:szCs w:val="24"/>
      <w:u w:val="none"/>
      <w:vertAlign w:val="baseline"/>
    </w:rPr>
  </w:style>
  <w:style w:type="character" w:styleId="Link">
    <w:name w:val="Link"/>
    <w:rPr>
      <w:u w:val="single"/>
    </w:rPr>
  </w:style>
  <w:style w:type="character" w:styleId="Hyperlink.0">
    <w:name w:val="Hyperlink.0"/>
    <w:basedOn w:val="Link"/>
    <w:next w:val="Hyperlink.0"/>
    <w:rPr>
      <w:rFonts w:ascii="Times New Roman" w:cs="Times New Roman" w:eastAsia="Times New Roman" w:hAnsi="Times New Roman"/>
      <w:u w:val="none"/>
    </w:rPr>
  </w:style>
  <w:style w:type="character" w:styleId="Hyperlink.1">
    <w:name w:val="Hyperlink.1"/>
    <w:basedOn w:val="Link"/>
    <w:next w:val="Hyperlink.1"/>
    <w:rPr>
      <w:rFonts w:ascii="Times New Roman" w:cs="Times New Roman" w:eastAsia="Times New Roman" w:hAnsi="Times New Roman"/>
      <w:color w:val="0075b9"/>
      <w:u w:val="none"/>
    </w:rPr>
  </w:style>
  <w:style w:type="character" w:styleId="Hyperlink.2">
    <w:name w:val="Hyperlink.2"/>
    <w:basedOn w:val="Link"/>
    <w:next w:val="Hyperlink.2"/>
    <w:rPr>
      <w:u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vaccines/covid-19/eua/janssen.html" TargetMode="External"/><Relationship Id="rId10" Type="http://schemas.openxmlformats.org/officeDocument/2006/relationships/hyperlink" Target="https://www.cdc.gov/vaccines/covid-19/eua/pfizer.html" TargetMode="External"/><Relationship Id="rId13" Type="http://schemas.openxmlformats.org/officeDocument/2006/relationships/header" Target="header1.xml"/><Relationship Id="rId12" Type="http://schemas.openxmlformats.org/officeDocument/2006/relationships/hyperlink" Target="https://www.cdc.gov/vaccines/acip/meetings/downloads/slides-2021-04/01-COVID-Bell-50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uroparl.europa.eu/doceo/document/E-9-2021-001384_EN.htm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aers.hhs.gov" TargetMode="External"/><Relationship Id="rId8" Type="http://schemas.openxmlformats.org/officeDocument/2006/relationships/hyperlink" Target="https://www.ema.europa.eu/en/human-regulatory/research-development/pharmacovigilance/eudravigilance" TargetMode="Externa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SNUj8MohH75h+47KcUTOUYayA==">AMUW2mVpgiuQVsqCWz3pKGAauCtmU5DEo4hpviy+OD10hflBCKEfbiugfKAtpG8S7dad9uJXCf8oO2hPga5ulDAjKk54aVT+5XevQN1jtJnh0GJJaDCVzyw=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